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04" w:rsidRPr="00626965" w:rsidRDefault="00C70818">
      <w:pPr>
        <w:rPr>
          <w:rFonts w:cstheme="minorHAnsi"/>
          <w:b/>
          <w:color w:val="222222"/>
          <w:sz w:val="21"/>
          <w:szCs w:val="21"/>
          <w:shd w:val="clear" w:color="auto" w:fill="FFFFFF"/>
        </w:rPr>
      </w:pPr>
      <w:r>
        <w:rPr>
          <w:rFonts w:cstheme="minorHAnsi"/>
          <w:b/>
          <w:color w:val="222222"/>
          <w:sz w:val="21"/>
          <w:szCs w:val="21"/>
          <w:shd w:val="clear" w:color="auto" w:fill="FFFFFF"/>
        </w:rPr>
        <w:t xml:space="preserve">Trwa nabór wniosków w Ogólnopolskim Konkursie </w:t>
      </w:r>
      <w:r w:rsidR="001109E2" w:rsidRPr="00626965">
        <w:rPr>
          <w:rFonts w:cstheme="minorHAnsi"/>
          <w:b/>
          <w:color w:val="222222"/>
          <w:sz w:val="21"/>
          <w:szCs w:val="21"/>
          <w:shd w:val="clear" w:color="auto" w:fill="FFFFFF"/>
        </w:rPr>
        <w:t xml:space="preserve"> Grantowy</w:t>
      </w:r>
      <w:r w:rsidR="000E6287">
        <w:rPr>
          <w:rFonts w:cstheme="minorHAnsi"/>
          <w:b/>
          <w:color w:val="222222"/>
          <w:sz w:val="21"/>
          <w:szCs w:val="21"/>
          <w:shd w:val="clear" w:color="auto" w:fill="FFFFFF"/>
        </w:rPr>
        <w:t>m</w:t>
      </w:r>
      <w:r w:rsidR="001109E2" w:rsidRPr="00626965">
        <w:rPr>
          <w:rFonts w:cstheme="minorHAnsi"/>
          <w:b/>
          <w:color w:val="222222"/>
          <w:sz w:val="21"/>
          <w:szCs w:val="21"/>
          <w:shd w:val="clear" w:color="auto" w:fill="FFFFFF"/>
        </w:rPr>
        <w:t xml:space="preserve"> Programu Równać Szanse 2019!</w:t>
      </w:r>
    </w:p>
    <w:p w:rsidR="007402CD" w:rsidRDefault="001109E2" w:rsidP="001109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1"/>
          <w:szCs w:val="21"/>
          <w:lang w:eastAsia="pl-PL"/>
        </w:rPr>
      </w:pPr>
      <w:r w:rsidRPr="00626965">
        <w:rPr>
          <w:rFonts w:eastAsia="Times New Roman" w:cstheme="minorHAnsi"/>
          <w:b/>
          <w:bCs/>
          <w:color w:val="222222"/>
          <w:sz w:val="21"/>
          <w:szCs w:val="21"/>
          <w:lang w:eastAsia="pl-PL"/>
        </w:rPr>
        <w:t xml:space="preserve">Polska Fundacja Dzieci i Młodzieży ogłosiła Ogólnopolski Konkurs Grantowy w ramach Programu "Równać Szanse 2019" Polsko-Amerykańskiej Fundacji Wolności. </w:t>
      </w:r>
    </w:p>
    <w:p w:rsidR="001109E2" w:rsidRPr="005063EB" w:rsidRDefault="005063EB" w:rsidP="001109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1"/>
          <w:szCs w:val="21"/>
          <w:lang w:eastAsia="pl-PL"/>
        </w:rPr>
      </w:pPr>
      <w:r w:rsidRPr="005063EB">
        <w:rPr>
          <w:rFonts w:eastAsia="Times New Roman" w:cstheme="minorHAnsi"/>
          <w:b/>
          <w:color w:val="222222"/>
          <w:sz w:val="21"/>
          <w:szCs w:val="21"/>
          <w:lang w:eastAsia="pl-PL"/>
        </w:rPr>
        <w:t>Program skierowany jest do fundacji i stowarzyszeń z miejscowości do 20 000 mieszkańców oraz domów kultury i bibliotek, które otrzymały co najmniej jedną dotację w Regionalnym Konkursie Grantowym Programu Równać Szanse od 2007 roku.</w:t>
      </w:r>
    </w:p>
    <w:p w:rsidR="001109E2" w:rsidRPr="001109E2" w:rsidRDefault="001109E2" w:rsidP="00110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1109E2">
        <w:rPr>
          <w:rFonts w:eastAsia="Times New Roman" w:cstheme="minorHAnsi"/>
          <w:color w:val="222222"/>
          <w:sz w:val="21"/>
          <w:szCs w:val="21"/>
          <w:lang w:eastAsia="pl-PL"/>
        </w:rPr>
        <w:t>Celem konkursu jest wsparcie projektów, których celem ma być rozwój umiejętności społecznych młodych ludzi przydatnych zarówno w ich obecnym, jak i dorosłym życiu.</w:t>
      </w:r>
    </w:p>
    <w:p w:rsidR="00F61E11" w:rsidRPr="00626965" w:rsidRDefault="00F61E11" w:rsidP="007402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5B4D51">
        <w:rPr>
          <w:rFonts w:eastAsia="Times New Roman" w:cstheme="minorHAnsi"/>
          <w:b/>
          <w:color w:val="222222"/>
          <w:sz w:val="21"/>
          <w:szCs w:val="21"/>
          <w:lang w:eastAsia="pl-PL"/>
        </w:rPr>
        <w:t>W konkursie można uzyskać dotację do 40 000 zł na działania trwające 15 miesięcy realizowane pomiędzy 1 lipca 2019</w:t>
      </w:r>
      <w:r w:rsidR="007402CD">
        <w:rPr>
          <w:rFonts w:eastAsia="Times New Roman" w:cstheme="minorHAnsi"/>
          <w:b/>
          <w:color w:val="222222"/>
          <w:sz w:val="21"/>
          <w:szCs w:val="21"/>
          <w:lang w:eastAsia="pl-PL"/>
        </w:rPr>
        <w:t xml:space="preserve"> r.</w:t>
      </w:r>
      <w:r w:rsidRPr="005B4D51">
        <w:rPr>
          <w:rFonts w:eastAsia="Times New Roman" w:cstheme="minorHAnsi"/>
          <w:b/>
          <w:color w:val="222222"/>
          <w:sz w:val="21"/>
          <w:szCs w:val="21"/>
          <w:lang w:eastAsia="pl-PL"/>
        </w:rPr>
        <w:t xml:space="preserve"> a 30 listopada 2020 r.</w:t>
      </w:r>
      <w:r w:rsidRPr="001109E2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(prowadzone ze stałą, minimum 20-osobową grupą młodzieży w wieku 13-19 lat z miejscowości do 20 </w:t>
      </w:r>
      <w:r w:rsidR="000E6287">
        <w:rPr>
          <w:rFonts w:eastAsia="Times New Roman" w:cstheme="minorHAnsi"/>
          <w:color w:val="222222"/>
          <w:sz w:val="21"/>
          <w:szCs w:val="21"/>
          <w:lang w:eastAsia="pl-PL"/>
        </w:rPr>
        <w:t>000</w:t>
      </w:r>
      <w:r w:rsidRPr="001109E2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mieszkańców)</w:t>
      </w:r>
      <w:r w:rsidR="00495E89">
        <w:rPr>
          <w:rFonts w:eastAsia="Times New Roman" w:cstheme="minorHAnsi"/>
          <w:color w:val="222222"/>
          <w:sz w:val="21"/>
          <w:szCs w:val="21"/>
          <w:lang w:eastAsia="pl-PL"/>
        </w:rPr>
        <w:t>.</w:t>
      </w:r>
    </w:p>
    <w:p w:rsidR="007402CD" w:rsidRPr="007402CD" w:rsidRDefault="00F61E11" w:rsidP="007402CD">
      <w:pPr>
        <w:spacing w:after="0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7402CD">
        <w:rPr>
          <w:rFonts w:eastAsia="Times New Roman" w:cstheme="minorHAnsi"/>
          <w:b/>
          <w:color w:val="222222"/>
          <w:sz w:val="21"/>
          <w:szCs w:val="21"/>
          <w:lang w:eastAsia="pl-PL"/>
        </w:rPr>
        <w:t>O dotację mogą ubiegać się</w:t>
      </w:r>
      <w:r w:rsidR="007402CD" w:rsidRPr="007402CD">
        <w:rPr>
          <w:rFonts w:eastAsia="Times New Roman" w:cstheme="minorHAnsi"/>
          <w:b/>
          <w:color w:val="222222"/>
          <w:sz w:val="21"/>
          <w:szCs w:val="21"/>
          <w:lang w:eastAsia="pl-PL"/>
        </w:rPr>
        <w:t>:</w:t>
      </w:r>
      <w:r w:rsidR="007402CD">
        <w:rPr>
          <w:rFonts w:eastAsia="Times New Roman" w:cstheme="minorHAnsi"/>
          <w:color w:val="222222"/>
          <w:sz w:val="21"/>
          <w:szCs w:val="21"/>
          <w:lang w:eastAsia="pl-PL"/>
        </w:rPr>
        <w:br/>
        <w:t>- s</w:t>
      </w:r>
      <w:r w:rsidR="007402CD" w:rsidRPr="007402CD">
        <w:rPr>
          <w:rFonts w:eastAsia="Times New Roman" w:cstheme="minorHAnsi"/>
          <w:color w:val="222222"/>
          <w:sz w:val="21"/>
          <w:szCs w:val="21"/>
          <w:lang w:eastAsia="pl-PL"/>
        </w:rPr>
        <w:t>towarzyszenia zarejestrowane w KRS lub w ewidencji prowadzonej przez Starostów i fundacje</w:t>
      </w:r>
      <w:r w:rsidR="005063EB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-</w:t>
      </w:r>
      <w:r w:rsidR="007402CD" w:rsidRPr="007402CD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mające siedzibę i </w:t>
      </w:r>
      <w:r w:rsidR="005063EB" w:rsidRPr="005063EB">
        <w:rPr>
          <w:rFonts w:eastAsia="Times New Roman" w:cstheme="minorHAnsi"/>
          <w:color w:val="222222"/>
          <w:sz w:val="21"/>
          <w:szCs w:val="21"/>
          <w:lang w:eastAsia="pl-PL"/>
        </w:rPr>
        <w:t>działające na terenie miejscowości do 20 000 mieszkańców,</w:t>
      </w:r>
      <w:r w:rsidR="005063EB">
        <w:rPr>
          <w:rFonts w:ascii="Segoe UI" w:hAnsi="Segoe UI" w:cs="Segoe UI"/>
          <w:color w:val="666666"/>
          <w:sz w:val="28"/>
          <w:szCs w:val="28"/>
        </w:rPr>
        <w:br/>
      </w:r>
      <w:r w:rsidR="007402CD">
        <w:rPr>
          <w:rFonts w:eastAsia="Times New Roman" w:cstheme="minorHAnsi"/>
          <w:color w:val="222222"/>
          <w:sz w:val="21"/>
          <w:szCs w:val="21"/>
          <w:lang w:eastAsia="pl-PL"/>
        </w:rPr>
        <w:t>- d</w:t>
      </w:r>
      <w:r w:rsidR="007402CD" w:rsidRPr="007402CD">
        <w:rPr>
          <w:rFonts w:eastAsia="Times New Roman" w:cstheme="minorHAnsi"/>
          <w:color w:val="222222"/>
          <w:sz w:val="21"/>
          <w:szCs w:val="21"/>
          <w:lang w:eastAsia="pl-PL"/>
        </w:rPr>
        <w:t>omy kultury i biblioteki, które otrzymały co najmniej jedną dotację w Regionalnym Konkursie Grantowym Programu Równać Szanse od 2007 roku.</w:t>
      </w:r>
    </w:p>
    <w:p w:rsidR="00147614" w:rsidRPr="00626965" w:rsidRDefault="001109E2" w:rsidP="00110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5B4D51">
        <w:rPr>
          <w:rFonts w:eastAsia="Times New Roman" w:cstheme="minorHAnsi"/>
          <w:b/>
          <w:color w:val="222222"/>
          <w:sz w:val="21"/>
          <w:szCs w:val="21"/>
          <w:lang w:eastAsia="pl-PL"/>
        </w:rPr>
        <w:t>Ogólnopolski Konkurs Grantowy składa się z</w:t>
      </w:r>
      <w:r w:rsidRPr="001109E2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</w:t>
      </w:r>
      <w:r w:rsidRPr="001109E2">
        <w:rPr>
          <w:rFonts w:eastAsia="Times New Roman" w:cstheme="minorHAnsi"/>
          <w:b/>
          <w:color w:val="222222"/>
          <w:sz w:val="21"/>
          <w:szCs w:val="21"/>
          <w:lang w:eastAsia="pl-PL"/>
        </w:rPr>
        <w:t>dwóch etapów</w:t>
      </w:r>
      <w:r w:rsidR="00147614" w:rsidRPr="00626965">
        <w:rPr>
          <w:rFonts w:eastAsia="Times New Roman" w:cstheme="minorHAnsi"/>
          <w:color w:val="222222"/>
          <w:sz w:val="21"/>
          <w:szCs w:val="21"/>
          <w:lang w:eastAsia="pl-PL"/>
        </w:rPr>
        <w:t>:</w:t>
      </w:r>
      <w:r w:rsidR="00147614" w:rsidRPr="00626965">
        <w:rPr>
          <w:rFonts w:eastAsia="Times New Roman" w:cstheme="minorHAnsi"/>
          <w:color w:val="222222"/>
          <w:sz w:val="21"/>
          <w:szCs w:val="21"/>
          <w:lang w:eastAsia="pl-PL"/>
        </w:rPr>
        <w:br/>
      </w:r>
      <w:r w:rsidR="00147614" w:rsidRPr="00626965">
        <w:rPr>
          <w:rFonts w:eastAsia="Times New Roman" w:cstheme="minorHAnsi"/>
          <w:b/>
          <w:color w:val="222222"/>
          <w:sz w:val="21"/>
          <w:szCs w:val="21"/>
          <w:lang w:eastAsia="pl-PL"/>
        </w:rPr>
        <w:t>1 etap</w:t>
      </w:r>
      <w:r w:rsidR="00147614" w:rsidRPr="00626965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- </w:t>
      </w:r>
      <w:r w:rsidRPr="001109E2">
        <w:rPr>
          <w:rFonts w:eastAsia="Times New Roman" w:cstheme="minorHAnsi"/>
          <w:color w:val="222222"/>
          <w:sz w:val="21"/>
          <w:szCs w:val="21"/>
          <w:lang w:eastAsia="pl-PL"/>
        </w:rPr>
        <w:t xml:space="preserve">wnioskujący przygotowują diagnozę środowiska lokalnego, </w:t>
      </w:r>
      <w:r w:rsidR="00147614" w:rsidRPr="00626965">
        <w:rPr>
          <w:rFonts w:eastAsia="Times New Roman" w:cstheme="minorHAnsi"/>
          <w:color w:val="222222"/>
          <w:sz w:val="21"/>
          <w:szCs w:val="21"/>
          <w:lang w:eastAsia="pl-PL"/>
        </w:rPr>
        <w:br/>
      </w:r>
      <w:r w:rsidR="00147614" w:rsidRPr="00626965">
        <w:rPr>
          <w:rFonts w:eastAsia="Times New Roman" w:cstheme="minorHAnsi"/>
          <w:b/>
          <w:color w:val="222222"/>
          <w:sz w:val="21"/>
          <w:szCs w:val="21"/>
          <w:lang w:eastAsia="pl-PL"/>
        </w:rPr>
        <w:t>2 etap</w:t>
      </w:r>
      <w:r w:rsidR="00147614" w:rsidRPr="00626965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- </w:t>
      </w:r>
      <w:r w:rsidRPr="001109E2">
        <w:rPr>
          <w:rFonts w:eastAsia="Times New Roman" w:cstheme="minorHAnsi"/>
          <w:color w:val="222222"/>
          <w:sz w:val="21"/>
          <w:szCs w:val="21"/>
          <w:lang w:eastAsia="pl-PL"/>
        </w:rPr>
        <w:t>laureaci pierws</w:t>
      </w:r>
      <w:r w:rsidR="00495E89">
        <w:rPr>
          <w:rFonts w:eastAsia="Times New Roman" w:cstheme="minorHAnsi"/>
          <w:color w:val="222222"/>
          <w:sz w:val="21"/>
          <w:szCs w:val="21"/>
          <w:lang w:eastAsia="pl-PL"/>
        </w:rPr>
        <w:t xml:space="preserve">zego etapu </w:t>
      </w:r>
      <w:r w:rsidR="00147614" w:rsidRPr="00626965">
        <w:rPr>
          <w:rFonts w:eastAsia="Times New Roman" w:cstheme="minorHAnsi"/>
          <w:color w:val="222222"/>
          <w:sz w:val="21"/>
          <w:szCs w:val="21"/>
          <w:lang w:eastAsia="pl-PL"/>
        </w:rPr>
        <w:t>przygotowu</w:t>
      </w:r>
      <w:r w:rsidRPr="001109E2">
        <w:rPr>
          <w:rFonts w:eastAsia="Times New Roman" w:cstheme="minorHAnsi"/>
          <w:color w:val="222222"/>
          <w:sz w:val="21"/>
          <w:szCs w:val="21"/>
          <w:lang w:eastAsia="pl-PL"/>
        </w:rPr>
        <w:t xml:space="preserve">ją </w:t>
      </w:r>
      <w:r w:rsidR="00495E89">
        <w:rPr>
          <w:rFonts w:eastAsia="Times New Roman" w:cstheme="minorHAnsi"/>
          <w:color w:val="222222"/>
          <w:sz w:val="21"/>
          <w:szCs w:val="21"/>
          <w:lang w:eastAsia="pl-PL"/>
        </w:rPr>
        <w:t>projekt.</w:t>
      </w:r>
    </w:p>
    <w:p w:rsidR="001109E2" w:rsidRPr="001109E2" w:rsidRDefault="001109E2" w:rsidP="00110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1109E2">
        <w:rPr>
          <w:rFonts w:eastAsia="Times New Roman" w:cstheme="minorHAnsi"/>
          <w:color w:val="222222"/>
          <w:sz w:val="21"/>
          <w:szCs w:val="21"/>
          <w:lang w:eastAsia="pl-PL"/>
        </w:rPr>
        <w:t xml:space="preserve">Termin nadsyłania wniosków w pierwszym etapie </w:t>
      </w:r>
      <w:r w:rsidRPr="001109E2">
        <w:rPr>
          <w:rFonts w:eastAsia="Times New Roman" w:cstheme="minorHAnsi"/>
          <w:b/>
          <w:color w:val="222222"/>
          <w:sz w:val="21"/>
          <w:szCs w:val="21"/>
          <w:lang w:eastAsia="pl-PL"/>
        </w:rPr>
        <w:t>mija 14 marca 201</w:t>
      </w:r>
      <w:r w:rsidR="007C1BEB" w:rsidRPr="00626965">
        <w:rPr>
          <w:rFonts w:eastAsia="Times New Roman" w:cstheme="minorHAnsi"/>
          <w:b/>
          <w:color w:val="222222"/>
          <w:sz w:val="21"/>
          <w:szCs w:val="21"/>
          <w:lang w:eastAsia="pl-PL"/>
        </w:rPr>
        <w:t>9</w:t>
      </w:r>
      <w:r w:rsidRPr="001109E2">
        <w:rPr>
          <w:rFonts w:eastAsia="Times New Roman" w:cstheme="minorHAnsi"/>
          <w:b/>
          <w:color w:val="222222"/>
          <w:sz w:val="21"/>
          <w:szCs w:val="21"/>
          <w:lang w:eastAsia="pl-PL"/>
        </w:rPr>
        <w:t xml:space="preserve"> roku, o godzinie 12:00.</w:t>
      </w:r>
      <w:r w:rsidR="00147614" w:rsidRPr="00626965">
        <w:rPr>
          <w:rFonts w:eastAsia="Times New Roman" w:cstheme="minorHAnsi"/>
          <w:b/>
          <w:color w:val="222222"/>
          <w:sz w:val="21"/>
          <w:szCs w:val="21"/>
          <w:lang w:eastAsia="pl-PL"/>
        </w:rPr>
        <w:t xml:space="preserve"> </w:t>
      </w:r>
      <w:r w:rsidR="00147614" w:rsidRPr="00626965">
        <w:rPr>
          <w:rFonts w:eastAsia="Times New Roman" w:cstheme="minorHAnsi"/>
          <w:color w:val="222222"/>
          <w:sz w:val="21"/>
          <w:szCs w:val="21"/>
          <w:lang w:eastAsia="pl-PL"/>
        </w:rPr>
        <w:t xml:space="preserve">Wyniki pierwszego etapu zostaną opublikowane na stronie internetowej programu </w:t>
      </w:r>
      <w:r w:rsidR="00147614" w:rsidRPr="007402CD">
        <w:rPr>
          <w:rFonts w:eastAsia="Times New Roman" w:cstheme="minorHAnsi"/>
          <w:b/>
          <w:color w:val="222222"/>
          <w:sz w:val="21"/>
          <w:szCs w:val="21"/>
          <w:lang w:eastAsia="pl-PL"/>
        </w:rPr>
        <w:t>25 marca 2019 roku.</w:t>
      </w:r>
    </w:p>
    <w:p w:rsidR="001109E2" w:rsidRPr="00626965" w:rsidRDefault="00626965" w:rsidP="00110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626965">
        <w:rPr>
          <w:rFonts w:eastAsia="Times New Roman" w:cstheme="minorHAnsi"/>
          <w:color w:val="222222"/>
          <w:sz w:val="21"/>
          <w:szCs w:val="21"/>
          <w:lang w:eastAsia="pl-PL"/>
        </w:rPr>
        <w:t xml:space="preserve">Wnioski można składać elektronicznie </w:t>
      </w:r>
      <w:r w:rsidR="005B4D51">
        <w:rPr>
          <w:rFonts w:eastAsia="Times New Roman" w:cstheme="minorHAnsi"/>
          <w:color w:val="222222"/>
          <w:sz w:val="21"/>
          <w:szCs w:val="21"/>
          <w:lang w:eastAsia="pl-PL"/>
        </w:rPr>
        <w:t>z</w:t>
      </w:r>
      <w:r w:rsidRPr="00626965">
        <w:rPr>
          <w:rFonts w:eastAsia="Times New Roman" w:cstheme="minorHAnsi"/>
          <w:color w:val="222222"/>
          <w:sz w:val="21"/>
          <w:szCs w:val="21"/>
          <w:lang w:eastAsia="pl-PL"/>
        </w:rPr>
        <w:t xml:space="preserve">a pomocą Panelu Wnioskodawcy na stronie internetowej </w:t>
      </w:r>
      <w:hyperlink r:id="rId5" w:history="1">
        <w:r w:rsidRPr="00626965">
          <w:rPr>
            <w:rStyle w:val="Hipercze"/>
            <w:rFonts w:eastAsia="Times New Roman" w:cstheme="minorHAnsi"/>
            <w:sz w:val="21"/>
            <w:szCs w:val="21"/>
            <w:lang w:eastAsia="pl-PL"/>
          </w:rPr>
          <w:t>www.rownacszanse.pl</w:t>
        </w:r>
      </w:hyperlink>
      <w:r w:rsidR="00C70818">
        <w:rPr>
          <w:rFonts w:eastAsia="Times New Roman" w:cstheme="minorHAnsi"/>
          <w:color w:val="222222"/>
          <w:sz w:val="21"/>
          <w:szCs w:val="21"/>
          <w:lang w:eastAsia="pl-PL"/>
        </w:rPr>
        <w:t>.</w:t>
      </w:r>
    </w:p>
    <w:p w:rsidR="00003F25" w:rsidRDefault="00174302" w:rsidP="005B4D5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>
        <w:rPr>
          <w:rFonts w:eastAsia="Times New Roman" w:cstheme="minorHAnsi"/>
          <w:color w:val="222222"/>
          <w:sz w:val="21"/>
          <w:szCs w:val="21"/>
          <w:lang w:eastAsia="pl-PL"/>
        </w:rPr>
        <w:t>D</w:t>
      </w:r>
      <w:r w:rsidR="00147614" w:rsidRPr="00626965">
        <w:rPr>
          <w:rFonts w:eastAsia="Times New Roman" w:cstheme="minorHAnsi"/>
          <w:color w:val="222222"/>
          <w:sz w:val="21"/>
          <w:szCs w:val="21"/>
          <w:lang w:eastAsia="pl-PL"/>
        </w:rPr>
        <w:t xml:space="preserve">la osób zainteresowanych udziałem w konkursie </w:t>
      </w:r>
      <w:r w:rsidR="007B2995" w:rsidRPr="00626965">
        <w:rPr>
          <w:rFonts w:eastAsia="Times New Roman" w:cstheme="minorHAnsi"/>
          <w:color w:val="222222"/>
          <w:sz w:val="21"/>
          <w:szCs w:val="21"/>
          <w:lang w:eastAsia="pl-PL"/>
        </w:rPr>
        <w:t xml:space="preserve">zaplanowano </w:t>
      </w:r>
      <w:r w:rsidR="007402CD">
        <w:rPr>
          <w:rFonts w:eastAsia="Times New Roman" w:cstheme="minorHAnsi"/>
          <w:color w:val="222222"/>
          <w:sz w:val="21"/>
          <w:szCs w:val="21"/>
          <w:lang w:eastAsia="pl-PL"/>
        </w:rPr>
        <w:t xml:space="preserve">5 bezpłatnych szkoleń: </w:t>
      </w:r>
      <w:r w:rsidR="007402CD">
        <w:rPr>
          <w:rFonts w:eastAsia="Times New Roman" w:cstheme="minorHAnsi"/>
          <w:color w:val="222222"/>
          <w:sz w:val="21"/>
          <w:szCs w:val="21"/>
          <w:lang w:eastAsia="pl-PL"/>
        </w:rPr>
        <w:br/>
        <w:t>Lublin – 9 lutego,</w:t>
      </w:r>
      <w:r w:rsidR="007402CD">
        <w:rPr>
          <w:rFonts w:eastAsia="Times New Roman" w:cstheme="minorHAnsi"/>
          <w:color w:val="222222"/>
          <w:sz w:val="21"/>
          <w:szCs w:val="21"/>
          <w:lang w:eastAsia="pl-PL"/>
        </w:rPr>
        <w:br/>
        <w:t>Wrocław – 9 lutego,</w:t>
      </w:r>
      <w:r w:rsidR="007402CD">
        <w:rPr>
          <w:rFonts w:eastAsia="Times New Roman" w:cstheme="minorHAnsi"/>
          <w:color w:val="222222"/>
          <w:sz w:val="21"/>
          <w:szCs w:val="21"/>
          <w:lang w:eastAsia="pl-PL"/>
        </w:rPr>
        <w:br/>
        <w:t>Kraków – 16 lutego,</w:t>
      </w:r>
      <w:r w:rsidR="007402CD">
        <w:rPr>
          <w:rFonts w:eastAsia="Times New Roman" w:cstheme="minorHAnsi"/>
          <w:color w:val="222222"/>
          <w:sz w:val="21"/>
          <w:szCs w:val="21"/>
          <w:lang w:eastAsia="pl-PL"/>
        </w:rPr>
        <w:br/>
        <w:t>Poznań – 16 lutego,</w:t>
      </w:r>
      <w:r w:rsidR="007402CD">
        <w:rPr>
          <w:rFonts w:eastAsia="Times New Roman" w:cstheme="minorHAnsi"/>
          <w:color w:val="222222"/>
          <w:sz w:val="21"/>
          <w:szCs w:val="21"/>
          <w:lang w:eastAsia="pl-PL"/>
        </w:rPr>
        <w:br/>
        <w:t>Warszawa – 23 lutego.</w:t>
      </w:r>
    </w:p>
    <w:p w:rsidR="00174302" w:rsidRDefault="007402CD" w:rsidP="005B4D5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>
        <w:rPr>
          <w:rFonts w:eastAsia="Times New Roman" w:cstheme="minorHAnsi"/>
          <w:color w:val="222222"/>
          <w:sz w:val="21"/>
          <w:szCs w:val="21"/>
          <w:lang w:eastAsia="pl-PL"/>
        </w:rPr>
        <w:t xml:space="preserve">Zapisy na szkolenia </w:t>
      </w:r>
      <w:r w:rsidR="00AB4CD0">
        <w:rPr>
          <w:rFonts w:eastAsia="Times New Roman" w:cstheme="minorHAnsi"/>
          <w:color w:val="222222"/>
          <w:sz w:val="21"/>
          <w:szCs w:val="21"/>
          <w:lang w:eastAsia="pl-PL"/>
        </w:rPr>
        <w:t>odbywają</w:t>
      </w:r>
      <w:r>
        <w:rPr>
          <w:rFonts w:eastAsia="Times New Roman" w:cstheme="minorHAnsi"/>
          <w:color w:val="222222"/>
          <w:sz w:val="21"/>
          <w:szCs w:val="21"/>
          <w:lang w:eastAsia="pl-PL"/>
        </w:rPr>
        <w:t xml:space="preserve"> się za p</w:t>
      </w:r>
      <w:r w:rsidR="00A17797">
        <w:rPr>
          <w:rFonts w:eastAsia="Times New Roman" w:cstheme="minorHAnsi"/>
          <w:color w:val="222222"/>
          <w:sz w:val="21"/>
          <w:szCs w:val="21"/>
          <w:lang w:eastAsia="pl-PL"/>
        </w:rPr>
        <w:t>omocą elektronicznego formularza znajdującego się na stronie internetowej programu</w:t>
      </w:r>
      <w:r>
        <w:rPr>
          <w:rFonts w:eastAsia="Times New Roman" w:cstheme="minorHAnsi"/>
          <w:color w:val="222222"/>
          <w:sz w:val="21"/>
          <w:szCs w:val="21"/>
          <w:lang w:eastAsia="pl-PL"/>
        </w:rPr>
        <w:t>.</w:t>
      </w:r>
      <w:r w:rsidR="00003F25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</w:t>
      </w:r>
      <w:r w:rsidR="00174302" w:rsidRPr="00174302">
        <w:rPr>
          <w:rFonts w:eastAsia="Times New Roman" w:cstheme="minorHAnsi"/>
          <w:color w:val="222222"/>
          <w:sz w:val="21"/>
          <w:szCs w:val="21"/>
          <w:lang w:eastAsia="pl-PL"/>
        </w:rPr>
        <w:t xml:space="preserve">Uczestnictwo w szkoleniach jest bezpłatne. Udział w szkoleniu </w:t>
      </w:r>
      <w:r w:rsidR="00174302" w:rsidRPr="00495E89">
        <w:rPr>
          <w:rFonts w:eastAsia="Times New Roman" w:cstheme="minorHAnsi"/>
          <w:b/>
          <w:color w:val="222222"/>
          <w:sz w:val="21"/>
          <w:szCs w:val="21"/>
          <w:lang w:eastAsia="pl-PL"/>
        </w:rPr>
        <w:t>nie jest warunkiem</w:t>
      </w:r>
      <w:r w:rsidR="00174302" w:rsidRPr="00174302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dopuszczenia wnioskodawcy do </w:t>
      </w:r>
      <w:r w:rsidR="005063EB">
        <w:rPr>
          <w:rFonts w:eastAsia="Times New Roman" w:cstheme="minorHAnsi"/>
          <w:color w:val="222222"/>
          <w:sz w:val="21"/>
          <w:szCs w:val="21"/>
          <w:lang w:eastAsia="pl-PL"/>
        </w:rPr>
        <w:t>pierwszego</w:t>
      </w:r>
      <w:r w:rsidR="00174302" w:rsidRPr="00174302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etapu konkursu.</w:t>
      </w:r>
    </w:p>
    <w:p w:rsidR="00B73CA4" w:rsidRPr="00B73CA4" w:rsidRDefault="007402CD" w:rsidP="006F2A4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174302">
        <w:rPr>
          <w:rFonts w:eastAsia="Times New Roman" w:cstheme="minorHAnsi"/>
          <w:b/>
          <w:color w:val="222222"/>
          <w:sz w:val="21"/>
          <w:szCs w:val="21"/>
          <w:lang w:eastAsia="pl-PL"/>
        </w:rPr>
        <w:t>Program Równać Szanse</w:t>
      </w:r>
      <w:r>
        <w:rPr>
          <w:rFonts w:eastAsia="Times New Roman" w:cstheme="minorHAnsi"/>
          <w:color w:val="222222"/>
          <w:sz w:val="21"/>
          <w:szCs w:val="21"/>
          <w:lang w:eastAsia="pl-PL"/>
        </w:rPr>
        <w:t xml:space="preserve"> </w:t>
      </w:r>
      <w:r w:rsidR="00495E89">
        <w:rPr>
          <w:rFonts w:eastAsia="Times New Roman" w:cstheme="minorHAnsi"/>
          <w:color w:val="222222"/>
          <w:sz w:val="21"/>
          <w:szCs w:val="21"/>
          <w:lang w:eastAsia="pl-PL"/>
        </w:rPr>
        <w:t>realizowany jest</w:t>
      </w:r>
      <w:r>
        <w:rPr>
          <w:rFonts w:eastAsia="Times New Roman" w:cstheme="minorHAnsi"/>
          <w:color w:val="222222"/>
          <w:sz w:val="21"/>
          <w:szCs w:val="21"/>
          <w:lang w:eastAsia="pl-PL"/>
        </w:rPr>
        <w:t xml:space="preserve"> od </w:t>
      </w:r>
      <w:r w:rsidR="00B73CA4">
        <w:rPr>
          <w:rFonts w:eastAsia="Times New Roman" w:cstheme="minorHAnsi"/>
          <w:color w:val="222222"/>
          <w:sz w:val="21"/>
          <w:szCs w:val="21"/>
          <w:lang w:eastAsia="pl-PL"/>
        </w:rPr>
        <w:t>2001 roku</w:t>
      </w:r>
      <w:r w:rsidR="006F2A4C">
        <w:rPr>
          <w:rFonts w:eastAsia="Times New Roman" w:cstheme="minorHAnsi"/>
          <w:color w:val="222222"/>
          <w:sz w:val="21"/>
          <w:szCs w:val="21"/>
          <w:lang w:eastAsia="pl-PL"/>
        </w:rPr>
        <w:t xml:space="preserve">. </w:t>
      </w:r>
      <w:r w:rsidR="00495E89">
        <w:rPr>
          <w:rFonts w:eastAsia="Times New Roman" w:cstheme="minorHAnsi"/>
          <w:color w:val="222222"/>
          <w:sz w:val="21"/>
          <w:szCs w:val="21"/>
          <w:lang w:eastAsia="pl-PL"/>
        </w:rPr>
        <w:br/>
      </w:r>
      <w:r w:rsidR="00B73CA4" w:rsidRPr="00B73CA4">
        <w:rPr>
          <w:rFonts w:eastAsia="Times New Roman" w:cstheme="minorHAnsi"/>
          <w:color w:val="222222"/>
          <w:sz w:val="21"/>
          <w:szCs w:val="21"/>
          <w:lang w:eastAsia="pl-PL"/>
        </w:rPr>
        <w:t xml:space="preserve">Celem Programu jest wyrównanie szans młodych ludzi na dobry start w dorosłe życie. Chodzi o sytuację, w której młody człowiek z małej miejscowości potrafi samodzielnie i świadomie osiągać wyznaczone przez siebie cele myśląc perspektywicznie o własnej przyszłości. </w:t>
      </w:r>
    </w:p>
    <w:p w:rsidR="006F2A4C" w:rsidRDefault="006F2A4C" w:rsidP="006F2A4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>
        <w:rPr>
          <w:rFonts w:eastAsia="Times New Roman" w:cstheme="minorHAnsi"/>
          <w:color w:val="222222"/>
          <w:sz w:val="21"/>
          <w:szCs w:val="21"/>
          <w:lang w:eastAsia="pl-PL"/>
        </w:rPr>
        <w:t>W ciągu 18 lat w ramach programu zostało zrealizowane ponad 2900 projektów na łączną kwotę ponad 33 milionów złotych, w których udział wzięło ponad 140 tysięcy młodych osób.</w:t>
      </w:r>
    </w:p>
    <w:p w:rsidR="001109E2" w:rsidRPr="00626965" w:rsidRDefault="001109E2" w:rsidP="00EC444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1109E2">
        <w:rPr>
          <w:rFonts w:eastAsia="Times New Roman" w:cstheme="minorHAnsi"/>
          <w:color w:val="222222"/>
          <w:sz w:val="21"/>
          <w:szCs w:val="21"/>
          <w:lang w:eastAsia="pl-PL"/>
        </w:rPr>
        <w:t xml:space="preserve">Więcej informacji </w:t>
      </w:r>
      <w:r w:rsidR="00626965">
        <w:rPr>
          <w:rFonts w:eastAsia="Times New Roman" w:cstheme="minorHAnsi"/>
          <w:color w:val="222222"/>
          <w:sz w:val="21"/>
          <w:szCs w:val="21"/>
          <w:lang w:eastAsia="pl-PL"/>
        </w:rPr>
        <w:t xml:space="preserve">o programie </w:t>
      </w:r>
      <w:r w:rsidR="004F4023">
        <w:rPr>
          <w:rFonts w:eastAsia="Times New Roman" w:cstheme="minorHAnsi"/>
          <w:color w:val="222222"/>
          <w:sz w:val="21"/>
          <w:szCs w:val="21"/>
          <w:lang w:eastAsia="pl-PL"/>
        </w:rPr>
        <w:t>jest</w:t>
      </w:r>
      <w:r w:rsidR="00626965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dostępne </w:t>
      </w:r>
      <w:r w:rsidRPr="001109E2">
        <w:rPr>
          <w:rFonts w:eastAsia="Times New Roman" w:cstheme="minorHAnsi"/>
          <w:color w:val="222222"/>
          <w:sz w:val="21"/>
          <w:szCs w:val="21"/>
          <w:lang w:eastAsia="pl-PL"/>
        </w:rPr>
        <w:t>na</w:t>
      </w:r>
      <w:r w:rsidR="00626965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stronie internetowej</w:t>
      </w:r>
      <w:r w:rsidRPr="001109E2">
        <w:rPr>
          <w:rFonts w:eastAsia="Times New Roman" w:cstheme="minorHAnsi"/>
          <w:color w:val="222222"/>
          <w:sz w:val="21"/>
          <w:szCs w:val="21"/>
          <w:lang w:eastAsia="pl-PL"/>
        </w:rPr>
        <w:t> </w:t>
      </w:r>
      <w:hyperlink r:id="rId6" w:history="1">
        <w:r w:rsidRPr="00626965">
          <w:rPr>
            <w:rFonts w:eastAsia="Times New Roman" w:cstheme="minorHAnsi"/>
            <w:color w:val="963E5B"/>
            <w:sz w:val="21"/>
            <w:szCs w:val="21"/>
            <w:u w:val="single"/>
            <w:lang w:eastAsia="pl-PL"/>
          </w:rPr>
          <w:t>www.rownacszanse.pl</w:t>
        </w:r>
      </w:hyperlink>
      <w:r w:rsidRPr="001109E2">
        <w:rPr>
          <w:rFonts w:eastAsia="Times New Roman" w:cstheme="minorHAnsi"/>
          <w:color w:val="222222"/>
          <w:sz w:val="21"/>
          <w:szCs w:val="21"/>
          <w:lang w:eastAsia="pl-PL"/>
        </w:rPr>
        <w:t>.</w:t>
      </w:r>
    </w:p>
    <w:sectPr w:rsidR="001109E2" w:rsidRPr="00626965" w:rsidSect="0033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55F9"/>
    <w:multiLevelType w:val="hybridMultilevel"/>
    <w:tmpl w:val="028AD612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9E2"/>
    <w:rsid w:val="00003F25"/>
    <w:rsid w:val="000E6287"/>
    <w:rsid w:val="001109E2"/>
    <w:rsid w:val="00147614"/>
    <w:rsid w:val="00174302"/>
    <w:rsid w:val="00334704"/>
    <w:rsid w:val="00363995"/>
    <w:rsid w:val="00495E89"/>
    <w:rsid w:val="004F4023"/>
    <w:rsid w:val="005063EB"/>
    <w:rsid w:val="0055226D"/>
    <w:rsid w:val="005809C9"/>
    <w:rsid w:val="005B4D51"/>
    <w:rsid w:val="00626965"/>
    <w:rsid w:val="006F2A4C"/>
    <w:rsid w:val="007402CD"/>
    <w:rsid w:val="007B2995"/>
    <w:rsid w:val="007C1BEB"/>
    <w:rsid w:val="008A7380"/>
    <w:rsid w:val="00A17797"/>
    <w:rsid w:val="00AB4CD0"/>
    <w:rsid w:val="00B2344F"/>
    <w:rsid w:val="00B73CA4"/>
    <w:rsid w:val="00BD3A8B"/>
    <w:rsid w:val="00C70818"/>
    <w:rsid w:val="00EC4442"/>
    <w:rsid w:val="00F330BA"/>
    <w:rsid w:val="00F47716"/>
    <w:rsid w:val="00F53369"/>
    <w:rsid w:val="00F6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09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1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0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991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single" w:sz="6" w:space="0" w:color="EEEEEE"/>
            <w:right w:val="none" w:sz="0" w:space="0" w:color="EEEEEE"/>
          </w:divBdr>
          <w:divsChild>
            <w:div w:id="16567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3926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single" w:sz="6" w:space="0" w:color="EEEEEE"/>
            <w:right w:val="none" w:sz="0" w:space="0" w:color="EEEEEE"/>
          </w:divBdr>
          <w:divsChild>
            <w:div w:id="1094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wnacszanse.pl/" TargetMode="External"/><Relationship Id="rId5" Type="http://schemas.openxmlformats.org/officeDocument/2006/relationships/hyperlink" Target="http://www.rownacszans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2019-01-14T11:09:00Z</cp:lastPrinted>
  <dcterms:created xsi:type="dcterms:W3CDTF">2019-01-17T10:34:00Z</dcterms:created>
  <dcterms:modified xsi:type="dcterms:W3CDTF">2019-01-17T10:40:00Z</dcterms:modified>
</cp:coreProperties>
</file>